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E785D05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B2F48">
        <w:rPr>
          <w:sz w:val="28"/>
          <w:szCs w:val="28"/>
        </w:rPr>
        <w:t>01.12</w:t>
      </w:r>
      <w:r w:rsidR="00AF7676" w:rsidRPr="007918A1">
        <w:rPr>
          <w:sz w:val="28"/>
          <w:szCs w:val="28"/>
        </w:rPr>
        <w:t>.2021</w:t>
      </w:r>
    </w:p>
    <w:p w14:paraId="4A957E3B" w14:textId="6418691C" w:rsidR="00FC1B19" w:rsidRDefault="00FC1B19" w:rsidP="00D55C5B">
      <w:pPr>
        <w:pStyle w:val="a3"/>
        <w:rPr>
          <w:sz w:val="28"/>
          <w:szCs w:val="28"/>
        </w:rPr>
      </w:pPr>
    </w:p>
    <w:p w14:paraId="1785428C" w14:textId="4C3F7764" w:rsidR="00FC1B19" w:rsidRDefault="00FC1B19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9D41B0F" w14:textId="33453B97" w:rsidR="00FC1B19" w:rsidRDefault="00FC1B19" w:rsidP="00FC1B19">
      <w:pPr>
        <w:pStyle w:val="a3"/>
        <w:numPr>
          <w:ilvl w:val="0"/>
          <w:numId w:val="1"/>
        </w:numPr>
        <w:rPr>
          <w:sz w:val="28"/>
        </w:rPr>
      </w:pPr>
      <w:r w:rsidRPr="001B2F48">
        <w:rPr>
          <w:sz w:val="28"/>
        </w:rPr>
        <w:t>Акимов Евгений Николаевич</w:t>
      </w:r>
    </w:p>
    <w:p w14:paraId="13C5B672" w14:textId="7AB69AF9" w:rsidR="007F5841" w:rsidRPr="00FC1B19" w:rsidRDefault="00FC1B19" w:rsidP="00FC1B19">
      <w:pPr>
        <w:pStyle w:val="a3"/>
        <w:numPr>
          <w:ilvl w:val="0"/>
          <w:numId w:val="1"/>
        </w:numPr>
        <w:rPr>
          <w:sz w:val="28"/>
        </w:rPr>
      </w:pPr>
      <w:r w:rsidRPr="001B2F48">
        <w:rPr>
          <w:sz w:val="28"/>
        </w:rPr>
        <w:t>Тузлуков Роман Викторович</w:t>
      </w: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B4B87"/>
    <w:multiLevelType w:val="hybridMultilevel"/>
    <w:tmpl w:val="9B88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B2F48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C1B19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2022-01-22T06:58:00Z</dcterms:created>
  <dcterms:modified xsi:type="dcterms:W3CDTF">2022-01-22T06:58:00Z</dcterms:modified>
</cp:coreProperties>
</file>